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91D4B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75659014"/>
      <w:r w:rsidRPr="003D30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D15B7B0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3D30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Башкортостан</w:t>
      </w:r>
      <w:bookmarkEnd w:id="1"/>
      <w:r w:rsidRPr="003D30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14:paraId="0534B4EE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r w:rsidRPr="003D308D">
        <w:rPr>
          <w:rFonts w:ascii="Times New Roman" w:hAnsi="Times New Roman"/>
          <w:b/>
          <w:color w:val="000000"/>
          <w:sz w:val="28"/>
          <w:lang w:val="ru-RU"/>
        </w:rPr>
        <w:t>Муниципальный район Учалинский район Республики Башкортостан</w:t>
      </w:r>
      <w:bookmarkEnd w:id="2"/>
    </w:p>
    <w:p w14:paraId="520DC7B5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МБОУ ООШ </w:t>
      </w:r>
      <w:proofErr w:type="spellStart"/>
      <w:r w:rsidRPr="003D308D">
        <w:rPr>
          <w:rFonts w:ascii="Times New Roman" w:hAnsi="Times New Roman"/>
          <w:b/>
          <w:color w:val="000000"/>
          <w:sz w:val="28"/>
          <w:lang w:val="ru-RU"/>
        </w:rPr>
        <w:t>д.Курама</w:t>
      </w:r>
      <w:proofErr w:type="spellEnd"/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 МР Учалинский район РБ</w:t>
      </w:r>
    </w:p>
    <w:p w14:paraId="75B33BE6" w14:textId="77777777" w:rsidR="00513E45" w:rsidRPr="003D308D" w:rsidRDefault="00513E45">
      <w:pPr>
        <w:spacing w:after="0" w:line="408" w:lineRule="auto"/>
        <w:ind w:left="120"/>
        <w:jc w:val="center"/>
        <w:rPr>
          <w:lang w:val="ru-RU"/>
        </w:rPr>
      </w:pPr>
    </w:p>
    <w:p w14:paraId="780DDBE4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46B9A50D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5AFDBADD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52F693A4" w14:textId="77777777" w:rsidR="00513E45" w:rsidRPr="003D308D" w:rsidRDefault="00513E4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D308D" w14:paraId="66695013" w14:textId="77777777" w:rsidTr="000D4161">
        <w:tc>
          <w:tcPr>
            <w:tcW w:w="3114" w:type="dxa"/>
          </w:tcPr>
          <w:p w14:paraId="588ACEDF" w14:textId="77777777" w:rsidR="00000000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02F281D" w14:textId="77777777" w:rsidR="00000000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14:paraId="0C22B7FB" w14:textId="77777777" w:rsidR="00000000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58485C0" w14:textId="37136289" w:rsidR="00000000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3D30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80BD8F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9902B44" w14:textId="77777777" w:rsidR="00000000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AD8A2E0" w14:textId="77777777" w:rsidR="00000000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3ED36AF" w14:textId="77777777" w:rsidR="00000000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E5779BE" w14:textId="77777777" w:rsidR="00000000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  <w:proofErr w:type="spellEnd"/>
          </w:p>
          <w:p w14:paraId="3CE64145" w14:textId="7DB7F7EF" w:rsidR="00000000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862C65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5FBC04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3BCB912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ООШ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д.Курама</w:t>
            </w:r>
            <w:proofErr w:type="spellEnd"/>
          </w:p>
          <w:p w14:paraId="5A14DCA7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D61C8D5" w14:textId="77777777" w:rsidR="00000000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  <w:proofErr w:type="spellEnd"/>
          </w:p>
          <w:p w14:paraId="5B628F3C" w14:textId="4C3720E8" w:rsidR="00000000" w:rsidRDefault="003D308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100 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End"/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F1DD460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131C3A3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1D2B4325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1FBBB0E5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7E7DFB7B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4225AA06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39F88A43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0EDCFD44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9330793)</w:t>
      </w:r>
    </w:p>
    <w:p w14:paraId="4EECD3C6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6E852400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14:paraId="04C30260" w14:textId="77777777" w:rsidR="00513E45" w:rsidRPr="003D308D" w:rsidRDefault="00000000">
      <w:pPr>
        <w:spacing w:after="0" w:line="408" w:lineRule="auto"/>
        <w:ind w:left="120"/>
        <w:jc w:val="center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3D308D">
        <w:rPr>
          <w:rFonts w:ascii="Times New Roman" w:hAnsi="Times New Roman"/>
          <w:color w:val="000000"/>
          <w:sz w:val="28"/>
          <w:lang w:val="ru-RU"/>
        </w:rPr>
        <w:t>6-9</w:t>
      </w:r>
      <w:bookmarkEnd w:id="3"/>
      <w:r w:rsidRPr="003D308D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483EBF6B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2A423B99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49F51A3F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5AFCCF88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2FB27CC8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6D69DF78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48196738" w14:textId="77777777" w:rsidR="00513E45" w:rsidRPr="003D308D" w:rsidRDefault="00513E45" w:rsidP="003D308D">
      <w:pPr>
        <w:spacing w:after="0"/>
        <w:rPr>
          <w:lang w:val="ru-RU"/>
        </w:rPr>
      </w:pPr>
    </w:p>
    <w:p w14:paraId="1199AA4F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4F275FCE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34934A23" w14:textId="77777777" w:rsidR="00513E45" w:rsidRPr="003D308D" w:rsidRDefault="00000000">
      <w:pPr>
        <w:spacing w:after="0"/>
        <w:ind w:left="120"/>
        <w:jc w:val="center"/>
        <w:rPr>
          <w:lang w:val="ru-RU"/>
        </w:rPr>
      </w:pPr>
      <w:bookmarkStart w:id="4" w:name="7df60021-7801-4249-8dda-c60e776cc7f2"/>
      <w:proofErr w:type="spellStart"/>
      <w:r w:rsidRPr="003D308D">
        <w:rPr>
          <w:rFonts w:ascii="Times New Roman" w:hAnsi="Times New Roman"/>
          <w:b/>
          <w:color w:val="000000"/>
          <w:sz w:val="28"/>
          <w:lang w:val="ru-RU"/>
        </w:rPr>
        <w:t>Курама</w:t>
      </w:r>
      <w:bookmarkEnd w:id="4"/>
      <w:proofErr w:type="spellEnd"/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06de56-f5a0-41c0-a918-251ce8512489"/>
      <w:r w:rsidRPr="003D308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14:paraId="118FF490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5AA5F59A" w14:textId="77777777" w:rsidR="00513E45" w:rsidRPr="003D308D" w:rsidRDefault="00513E45">
      <w:pPr>
        <w:rPr>
          <w:lang w:val="ru-RU"/>
        </w:rPr>
        <w:sectPr w:rsidR="00513E45" w:rsidRPr="003D308D">
          <w:pgSz w:w="11906" w:h="16383"/>
          <w:pgMar w:top="1134" w:right="850" w:bottom="1134" w:left="1701" w:header="720" w:footer="720" w:gutter="0"/>
          <w:cols w:space="720"/>
        </w:sectPr>
      </w:pPr>
    </w:p>
    <w:p w14:paraId="2BCC051D" w14:textId="77777777" w:rsidR="00513E45" w:rsidRPr="003D308D" w:rsidRDefault="00000000">
      <w:pPr>
        <w:spacing w:after="0"/>
        <w:ind w:left="120"/>
        <w:jc w:val="center"/>
        <w:rPr>
          <w:lang w:val="ru-RU"/>
        </w:rPr>
      </w:pPr>
      <w:bookmarkStart w:id="6" w:name="block-75659015"/>
      <w:bookmarkEnd w:id="0"/>
      <w:r w:rsidRPr="003D308D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4CED0027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3B2BB11C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</w:p>
    <w:p w14:paraId="163649F4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14:paraId="3BBFD3C2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14:paraId="492B8335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14:paraId="255557E8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Федерального закона от 29 декабря 2012 г. № 273-ФЗ «Об образовании в Российской Федерации».</w:t>
      </w:r>
    </w:p>
    <w:p w14:paraId="561A15FA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14:paraId="41CA0896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14:paraId="7EB84A7D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Приказа Минпросвещения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14:paraId="7F0EA21B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14:paraId="6F6DDA05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6451E787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14:paraId="352C0DAB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76153AF9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lastRenderedPageBreak/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14:paraId="27846B34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14:paraId="1E117067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1E11CFF9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2C6451E9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1FA711F1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профориентационных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67680A2A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14:paraId="1D5ACF44" w14:textId="77777777" w:rsidR="00513E45" w:rsidRDefault="00000000">
      <w:pPr>
        <w:spacing w:after="0"/>
        <w:ind w:firstLine="600"/>
        <w:jc w:val="both"/>
      </w:pPr>
      <w:r w:rsidRPr="003D308D">
        <w:rPr>
          <w:rFonts w:ascii="Times New Roman" w:hAnsi="Times New Roman"/>
          <w:color w:val="333333"/>
          <w:sz w:val="28"/>
          <w:lang w:val="ru-RU"/>
        </w:rPr>
        <w:t xml:space="preserve">Курс предусматривает учебную нагрузку один академический час (далее – час) в неделю </w:t>
      </w:r>
      <w:r>
        <w:rPr>
          <w:rFonts w:ascii="Times New Roman" w:hAnsi="Times New Roman"/>
          <w:color w:val="333333"/>
          <w:sz w:val="28"/>
        </w:rPr>
        <w:t xml:space="preserve">(34 </w:t>
      </w:r>
      <w:proofErr w:type="spellStart"/>
      <w:r>
        <w:rPr>
          <w:rFonts w:ascii="Times New Roman" w:hAnsi="Times New Roman"/>
          <w:color w:val="333333"/>
          <w:sz w:val="28"/>
        </w:rPr>
        <w:t>часа</w:t>
      </w:r>
      <w:proofErr w:type="spellEnd"/>
      <w:r>
        <w:rPr>
          <w:rFonts w:ascii="Times New Roman" w:hAnsi="Times New Roman"/>
          <w:color w:val="333333"/>
          <w:sz w:val="28"/>
        </w:rPr>
        <w:t xml:space="preserve"> в </w:t>
      </w:r>
      <w:proofErr w:type="spellStart"/>
      <w:r>
        <w:rPr>
          <w:rFonts w:ascii="Times New Roman" w:hAnsi="Times New Roman"/>
          <w:color w:val="333333"/>
          <w:sz w:val="28"/>
        </w:rPr>
        <w:t>учебный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год</w:t>
      </w:r>
      <w:proofErr w:type="spellEnd"/>
      <w:r>
        <w:rPr>
          <w:rFonts w:ascii="Times New Roman" w:hAnsi="Times New Roman"/>
          <w:color w:val="333333"/>
          <w:sz w:val="28"/>
        </w:rPr>
        <w:t>).</w:t>
      </w:r>
    </w:p>
    <w:p w14:paraId="3FCE2DA8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</w:t>
      </w:r>
      <w:r w:rsidRPr="003D308D">
        <w:rPr>
          <w:rFonts w:ascii="Times New Roman" w:hAnsi="Times New Roman"/>
          <w:color w:val="333333"/>
          <w:sz w:val="28"/>
          <w:lang w:val="ru-RU"/>
        </w:rPr>
        <w:lastRenderedPageBreak/>
        <w:t>и в объеме до 17 академических часов от общего объема часов с 1 сентября 2025 г.</w:t>
      </w:r>
    </w:p>
    <w:p w14:paraId="63BA6A95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14:paraId="0197CD32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37A79C54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333333"/>
          <w:sz w:val="28"/>
          <w:lang w:val="ru-RU"/>
        </w:rPr>
        <w:t>ЦЕЛИ И ЗАДАЧИ ИЗУЧЕНИЯ КУРСА ВНЕУРОЧНОЙ ДЕЯТЕЛЬНОСТИ «РОССИЯ - МОИ ГОРИЗОНТЫ»</w:t>
      </w:r>
    </w:p>
    <w:p w14:paraId="34251FF4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0F47A5FD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333333"/>
          <w:sz w:val="28"/>
          <w:lang w:val="ru-RU"/>
        </w:rPr>
        <w:t>Цель курса:</w:t>
      </w:r>
    </w:p>
    <w:p w14:paraId="4AB7A64A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14:paraId="02733463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333333"/>
          <w:sz w:val="28"/>
          <w:lang w:val="ru-RU"/>
        </w:rPr>
        <w:t>Задачи:</w:t>
      </w:r>
    </w:p>
    <w:p w14:paraId="18AD62BB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14:paraId="4EB14C38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14:paraId="02C5D83D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14:paraId="7B05521B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14:paraId="162BCDA0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297C2840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1B20F0C6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333333"/>
          <w:sz w:val="28"/>
          <w:lang w:val="ru-RU"/>
        </w:rPr>
        <w:t>МЕСТО И РОЛЬ КУРСА ВНЕУРОЧНОЙ ДЕЯТЕЛЬНОСТИ «РОССИЯ - МОИ ГОРИЗОНТЫ» В ПЛАНЕ ВНЕУРОЧНОЙ ДЕЯТЕЛЬНОСТИ</w:t>
      </w:r>
    </w:p>
    <w:p w14:paraId="59C1A762" w14:textId="77777777" w:rsidR="00513E45" w:rsidRPr="003D308D" w:rsidRDefault="00513E45">
      <w:pPr>
        <w:spacing w:after="0"/>
        <w:ind w:left="120"/>
        <w:jc w:val="center"/>
        <w:rPr>
          <w:lang w:val="ru-RU"/>
        </w:rPr>
      </w:pPr>
    </w:p>
    <w:p w14:paraId="753F3111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 xml:space="preserve"> Настоящая Программа является частью образовательных программ основного общего образования (6 – 9 класс). </w:t>
      </w:r>
    </w:p>
    <w:p w14:paraId="144A4A8C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 xml:space="preserve"> Курс разработан с учетом преемственности профориентационных задач среднего общего и основного общего образования. </w:t>
      </w:r>
    </w:p>
    <w:p w14:paraId="011A8999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 xml:space="preserve"> 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14:paraId="721D508D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333333"/>
          <w:sz w:val="28"/>
          <w:lang w:val="ru-RU"/>
        </w:rPr>
        <w:t>Профориентационные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14:paraId="69A8243D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728316A4" w14:textId="77777777" w:rsidR="00513E45" w:rsidRPr="003D308D" w:rsidRDefault="00513E45">
      <w:pPr>
        <w:rPr>
          <w:lang w:val="ru-RU"/>
        </w:rPr>
        <w:sectPr w:rsidR="00513E45" w:rsidRPr="003D308D">
          <w:pgSz w:w="11906" w:h="16383"/>
          <w:pgMar w:top="1134" w:right="850" w:bottom="1134" w:left="1701" w:header="720" w:footer="720" w:gutter="0"/>
          <w:cols w:space="720"/>
        </w:sectPr>
      </w:pPr>
    </w:p>
    <w:p w14:paraId="2A0893A8" w14:textId="77777777" w:rsidR="00513E45" w:rsidRPr="003D308D" w:rsidRDefault="00000000">
      <w:pPr>
        <w:spacing w:after="0"/>
        <w:ind w:left="120"/>
        <w:rPr>
          <w:lang w:val="ru-RU"/>
        </w:rPr>
      </w:pPr>
      <w:bookmarkStart w:id="7" w:name="block-75659013"/>
      <w:bookmarkEnd w:id="6"/>
      <w:r w:rsidRPr="003D308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«РОССИЯ - МОИ ГОРИЗОНТЫ»</w:t>
      </w:r>
    </w:p>
    <w:p w14:paraId="26155419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1. Установочное занятие «Россия - мои горизонты»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48022D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3D308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/. Единая модель профориентации. </w:t>
      </w:r>
    </w:p>
    <w:p w14:paraId="34882994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2. Тематическое профориентационное занятие «Открой свое будущее»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AFD334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развития. </w:t>
      </w:r>
    </w:p>
    <w:p w14:paraId="024653D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</w:t>
      </w:r>
    </w:p>
    <w:p w14:paraId="5F0A88A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Соотнесение личных качеств и интересов с направлениями профессиональной деятельности. Метапредметные умения (компетенции) и навыки, значимость предметных знаний – фундамента профессионального развития. Профильное обучение. </w:t>
      </w:r>
    </w:p>
    <w:p w14:paraId="3228BDE5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направления. Как работает система получения профессионального образования. Разнообразие образовательно-профессиональных маршрутов. </w:t>
      </w:r>
    </w:p>
    <w:p w14:paraId="6009BB27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3. Тематическое профориентационное занятие «Познаю себя»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5DB38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Особенности диагностик на портале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3D308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/. </w:t>
      </w:r>
    </w:p>
    <w:p w14:paraId="55BC9B74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Значение профориентационных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Способысамодиагностики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14:paraId="3FA49C8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4. Россия индустриальная: атомные технологии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15329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 </w:t>
      </w:r>
    </w:p>
    <w:p w14:paraId="2D42C55D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профессионалами-атомщиками. Учебные предметы и дополнительное образование, помогающие в будущем развиваться в атомной отрасли. </w:t>
      </w:r>
    </w:p>
    <w:p w14:paraId="759A59F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 </w:t>
      </w:r>
    </w:p>
    <w:p w14:paraId="3D799EF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5. Россия индустриальная: космическая отрасль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D41B8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</w:t>
      </w:r>
    </w:p>
    <w:p w14:paraId="4D320EC5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и история спутникостроения.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 </w:t>
      </w:r>
    </w:p>
    <w:p w14:paraId="146D82E5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и история отрасли спутникостроения. Ее значимость в экономике страны. Содержание деятельности профессий в области спутникостроения и применения спутниковых данных, необходимые профессионально важные качества, особенности обучения и профессионально-образовательных маршрутов. Образовательные возможности: профильное обучение, профессиональное и высшее образование. </w:t>
      </w:r>
    </w:p>
    <w:p w14:paraId="4843512D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6. Россия аграрная: продовольственная безопасность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8DF7D9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подотраслей сельского хозяйства, разнообразие профессий и образовательных возможностей.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Наукоемкость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14:paraId="366A2B21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Значимость подотраслей аграрной отрасли в экономике страны, основные профессии, представленные в агропромышленный комплекс 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</w:t>
      </w:r>
    </w:p>
    <w:p w14:paraId="22056F07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 </w:t>
      </w:r>
    </w:p>
    <w:p w14:paraId="4581117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7. Россия комфортная: энергетика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871B35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14:paraId="712B7D1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Значимость отрасли в экономике страны, основные профессии, представленные в ней. Знания, интересы, учебные предметы и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дополнительное образование, помогающие в будущем развиваться в сфере энергетики. </w:t>
      </w:r>
    </w:p>
    <w:p w14:paraId="2C6AEE71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1D4A2E1C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8. Практико-ориентированное занятие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D79F7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14:paraId="080D9A6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14:paraId="0CE868A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9. Россия индустриальная: добыча, переработка, тяжелая промышленность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02F02F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</w:r>
    </w:p>
    <w:p w14:paraId="4AC5130A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отраслей: добыча и переработка. </w:t>
      </w:r>
    </w:p>
    <w:p w14:paraId="057849EB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14:paraId="72B86355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26C79F1A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10. Россия индустриальная: машиностроение и судостроение (занятие к 500-летию Северного морского пути)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2F7F9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14:paraId="603E80D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Интересы, учебные предметы и дополнительное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образование, помогающие в будущем развиваться в судостроении и машиностроении. </w:t>
      </w:r>
    </w:p>
    <w:p w14:paraId="58E1D920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6B5387B9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11. Россия индустриальная: легкая промышленность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8AC20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14:paraId="2C41C60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отрасли: легкая </w:t>
      </w:r>
      <w:proofErr w:type="spellStart"/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промышленность.Значимость</w:t>
      </w:r>
      <w:proofErr w:type="spellEnd"/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</w:t>
      </w:r>
    </w:p>
    <w:p w14:paraId="7256EBC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0B9F5CED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12. Россия умная: математика в действии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BCB5DA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14:paraId="1199708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математики как науки. </w:t>
      </w:r>
    </w:p>
    <w:p w14:paraId="467E6FC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 </w:t>
      </w:r>
    </w:p>
    <w:p w14:paraId="7B9276AF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 </w:t>
      </w:r>
    </w:p>
    <w:p w14:paraId="3CE01887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13. Россия безопасная: национальная безопасность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19BDB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</w:t>
      </w:r>
    </w:p>
    <w:p w14:paraId="029125E7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Основные профессии и содержание профессиональной деятельности. Варианты профессионально-образовательного маршрута. </w:t>
      </w:r>
    </w:p>
    <w:p w14:paraId="1567B66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6-7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 </w:t>
      </w:r>
    </w:p>
    <w:p w14:paraId="46CD830F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8-9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5529A7AC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Тема 14. Россия цифровая: </w:t>
      </w:r>
      <w:r>
        <w:rPr>
          <w:rFonts w:ascii="Times New Roman" w:hAnsi="Times New Roman"/>
          <w:b/>
          <w:color w:val="000000"/>
          <w:sz w:val="28"/>
        </w:rPr>
        <w:t>IT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 – компании и отечественный финтех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12476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 </w:t>
      </w:r>
    </w:p>
    <w:p w14:paraId="6A4B078C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Значимость направления и </w:t>
      </w:r>
      <w:r>
        <w:rPr>
          <w:rFonts w:ascii="Times New Roman" w:hAnsi="Times New Roman"/>
          <w:color w:val="000000"/>
          <w:sz w:val="28"/>
        </w:rPr>
        <w:t>IT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</w:r>
      <w:r>
        <w:rPr>
          <w:rFonts w:ascii="Times New Roman" w:hAnsi="Times New Roman"/>
          <w:color w:val="000000"/>
          <w:sz w:val="28"/>
        </w:rPr>
        <w:t>IT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- направлении.8-9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5B6D75BA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15. Россия индустриальная: пищевая промышленность и общественное питание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4A41A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14:paraId="68C67345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6-7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</w:t>
      </w:r>
    </w:p>
    <w:p w14:paraId="20410DB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8-9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.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 </w:t>
      </w:r>
    </w:p>
    <w:p w14:paraId="7AB7CB51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16. Практико-ориентированное занятие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FFD83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компетенциях, особенностях образования. Рассматриваются профессии тем с № 9 по №15. </w:t>
      </w:r>
    </w:p>
    <w:p w14:paraId="2D167E23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17. Профориентационное тематическое занятие «Мое будущее»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F1DB8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14:paraId="2380C46F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18. Профориентационное занятие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FC94B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 классы) и «Мои ориентиры» (7, 9 классы). </w:t>
      </w:r>
    </w:p>
    <w:p w14:paraId="7DE2FC4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</w:t>
      </w:r>
      <w:proofErr w:type="spellStart"/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обязанностей.«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>Мои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14:paraId="07F47BDF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19. Россия деловая: предпринимательство и бизнес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40D248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Вербальные способности» в личном кабинете обучающегося на портале «Билет в будущее». </w:t>
      </w:r>
    </w:p>
    <w:p w14:paraId="56CFFDCE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предпринимательской </w:t>
      </w:r>
      <w:proofErr w:type="spellStart"/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деятельности.Значимость</w:t>
      </w:r>
      <w:proofErr w:type="spellEnd"/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 </w:t>
      </w:r>
    </w:p>
    <w:p w14:paraId="0448A60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 </w:t>
      </w:r>
    </w:p>
    <w:p w14:paraId="7215F404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20. Россия умная: наука и технологии (1 час)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3F345D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наразвитие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14:paraId="46C8B7D0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науки и образования как сферы </w:t>
      </w:r>
      <w:proofErr w:type="spellStart"/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занятости.Значимость</w:t>
      </w:r>
      <w:proofErr w:type="spellEnd"/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</w:t>
      </w:r>
    </w:p>
    <w:p w14:paraId="1D409336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со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515C40A1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Тема 21. Россия гостеприимная: сервис и туризм (1 </w:t>
      </w:r>
      <w:proofErr w:type="gramStart"/>
      <w:r w:rsidRPr="003D308D">
        <w:rPr>
          <w:rFonts w:ascii="Times New Roman" w:hAnsi="Times New Roman"/>
          <w:b/>
          <w:color w:val="000000"/>
          <w:sz w:val="28"/>
          <w:lang w:val="ru-RU"/>
        </w:rPr>
        <w:t>час)</w:t>
      </w:r>
      <w:r w:rsidRPr="003D308D">
        <w:rPr>
          <w:rFonts w:ascii="Times New Roman" w:hAnsi="Times New Roman"/>
          <w:color w:val="000000"/>
          <w:sz w:val="28"/>
          <w:lang w:val="ru-RU"/>
        </w:rPr>
        <w:t>Занятие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14:paraId="5B283B4D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14:paraId="3177D882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 </w:t>
      </w:r>
    </w:p>
    <w:p w14:paraId="5DB9BD67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22. Россия безопасная. Защитники Отечества (1 ч.)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A411E1" w14:textId="77777777" w:rsidR="00513E45" w:rsidRPr="003D308D" w:rsidRDefault="00000000">
      <w:pPr>
        <w:spacing w:before="100" w:after="0" w:line="360" w:lineRule="auto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14:paraId="664EA912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23. Россия комфортная: транспорт (1 час)</w:t>
      </w:r>
    </w:p>
    <w:p w14:paraId="72B90A8D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3FD6BC75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14:paraId="2C08AA73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>обучение, направления подготовки в профессиональных образовательных организациях.</w:t>
      </w:r>
    </w:p>
    <w:p w14:paraId="637FBE5D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24. Россия на связи: интернет и телекоммуникация (1 час)</w:t>
      </w:r>
    </w:p>
    <w:p w14:paraId="36B6E5A7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219518C7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14:paraId="6FE44D5A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сфере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4786557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25. Практико-ориентированное занятие (1 час)</w:t>
      </w:r>
    </w:p>
    <w:p w14:paraId="39D486F5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14:paraId="294A425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>компетенциях, особенностях образования. На материале профессий тем с №20 по №24.</w:t>
      </w:r>
    </w:p>
    <w:p w14:paraId="20E0D011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26. Проектное занятие: поговори с родителями (1 час)</w:t>
      </w:r>
    </w:p>
    <w:p w14:paraId="6B9ACD54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2CC3EF5A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27. Россия здоровая: медицина и фармацевтика в России (1 час)</w:t>
      </w:r>
    </w:p>
    <w:p w14:paraId="73C20F75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76D7EB72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отраслей: медицина и фармация.</w:t>
      </w:r>
    </w:p>
    <w:p w14:paraId="54705CA3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14:paraId="759ECC87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681945C9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28. Россия индустриальная: космическая отрасль (1 час)</w:t>
      </w:r>
    </w:p>
    <w:p w14:paraId="2C971BD8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14:paraId="3C13EF8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63D9FC5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3CB37D90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29. Россия творческая: культура и искусство (1 час)</w:t>
      </w:r>
    </w:p>
    <w:p w14:paraId="4CE4C7D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14:paraId="7FD45F38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креативной </w:t>
      </w:r>
      <w:proofErr w:type="spellStart"/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индустрии.Значимость</w:t>
      </w:r>
      <w:proofErr w:type="spellEnd"/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промышленного дизайна и креативных индустрий для различных сфер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>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1155E3C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710FE13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30. Практико-ориентированное занятие (1 час)</w:t>
      </w:r>
    </w:p>
    <w:p w14:paraId="51EFE722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7B82E115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31. Россия комфортная. Строительство и города будущего (1 час)</w:t>
      </w:r>
    </w:p>
    <w:p w14:paraId="6701EBBF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4FBDE7CF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4372DFD8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</w:t>
      </w:r>
    </w:p>
    <w:p w14:paraId="29022DAC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539EEEE8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32. Россия безопасная: военно-промышленный комплекс (ВПК) (1 час)</w:t>
      </w:r>
    </w:p>
    <w:p w14:paraId="134028C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14:paraId="1F6A173E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14:paraId="440A6609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8-9 </w:t>
      </w:r>
      <w:proofErr w:type="spellStart"/>
      <w:r w:rsidRPr="003D308D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3D30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и высшего образования в подготовке специалистов: профильное обучение, направления профессионального образования.</w:t>
      </w:r>
    </w:p>
    <w:p w14:paraId="5DF9502B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Тема 33. Практико-ориентированное занятие (1 час)</w:t>
      </w:r>
    </w:p>
    <w:p w14:paraId="408566D9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58C77BE1" w14:textId="77777777" w:rsidR="00513E45" w:rsidRPr="003D308D" w:rsidRDefault="00000000">
      <w:pPr>
        <w:spacing w:after="0" w:line="360" w:lineRule="auto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Тема 34. Рефлексивное занятие (1 </w:t>
      </w:r>
      <w:proofErr w:type="gramStart"/>
      <w:r w:rsidRPr="003D308D">
        <w:rPr>
          <w:rFonts w:ascii="Times New Roman" w:hAnsi="Times New Roman"/>
          <w:b/>
          <w:color w:val="000000"/>
          <w:sz w:val="28"/>
          <w:lang w:val="ru-RU"/>
        </w:rPr>
        <w:t>час)</w:t>
      </w:r>
      <w:r w:rsidRPr="003D308D">
        <w:rPr>
          <w:rFonts w:ascii="Times New Roman" w:hAnsi="Times New Roman"/>
          <w:color w:val="000000"/>
          <w:sz w:val="28"/>
          <w:lang w:val="ru-RU"/>
        </w:rPr>
        <w:t>Итоги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</w:p>
    <w:p w14:paraId="77E859E6" w14:textId="77777777" w:rsidR="00513E45" w:rsidRPr="003D308D" w:rsidRDefault="00513E45">
      <w:pPr>
        <w:rPr>
          <w:lang w:val="ru-RU"/>
        </w:rPr>
        <w:sectPr w:rsidR="00513E45" w:rsidRPr="003D308D">
          <w:pgSz w:w="11906" w:h="16383"/>
          <w:pgMar w:top="1134" w:right="850" w:bottom="1134" w:left="1701" w:header="720" w:footer="720" w:gutter="0"/>
          <w:cols w:space="720"/>
        </w:sectPr>
      </w:pPr>
    </w:p>
    <w:p w14:paraId="27CDD3BA" w14:textId="77777777" w:rsidR="00513E45" w:rsidRPr="003D308D" w:rsidRDefault="00000000">
      <w:pPr>
        <w:spacing w:after="0"/>
        <w:ind w:left="120"/>
        <w:rPr>
          <w:lang w:val="ru-RU"/>
        </w:rPr>
      </w:pPr>
      <w:bookmarkStart w:id="8" w:name="block-75659017"/>
      <w:bookmarkEnd w:id="7"/>
      <w:r w:rsidRPr="003D308D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1E405420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24E80307" w14:textId="77777777" w:rsidR="00513E45" w:rsidRPr="003D308D" w:rsidRDefault="00513E45">
      <w:pPr>
        <w:spacing w:after="0"/>
        <w:ind w:left="120"/>
        <w:rPr>
          <w:lang w:val="ru-RU"/>
        </w:rPr>
      </w:pPr>
    </w:p>
    <w:p w14:paraId="73C8EE3E" w14:textId="77777777" w:rsidR="00513E45" w:rsidRPr="003D308D" w:rsidRDefault="00000000">
      <w:pPr>
        <w:spacing w:after="0"/>
        <w:ind w:firstLine="600"/>
        <w:jc w:val="both"/>
        <w:rPr>
          <w:lang w:val="ru-RU"/>
        </w:rPr>
      </w:pPr>
      <w:r w:rsidRPr="003D30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E68C465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14:paraId="14434AE8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14:paraId="749D75A1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57B6890A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гражданского воспитания: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готовность к выполнению обязанностей гражданина и реализации своих прав, уважение прав, свобод и законных интересов других людей;‒ готовность к разнообразной совместной деятельности, стремление к взаимопониманию и взаимопомощи;‒ активное участие в жизни семьи, организации, местного сообщества, родного края, страны;‒ неприятие любых форм экстремизма, дискриминации;‒ понимание роли различных социальных институтов в жизни человека;‒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обществе;‒ представление о способах противодействия коррупции;‒ готовность к участию в гуманитарной деятельности (волонтерство, помощь людям, нуждающимся в ней). </w:t>
      </w:r>
    </w:p>
    <w:p w14:paraId="10B41FAD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692FD78F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патриотического воспитания: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России;‒ ценностное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14:paraId="6B6D6D20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В сфере духовно-нравственного </w:t>
      </w:r>
      <w:proofErr w:type="gramStart"/>
      <w:r w:rsidRPr="003D308D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>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выбора;‒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поступков;‒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14:paraId="60005F35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эстетического воспитания: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профессий;‒ стремление к творческому самовыражению в любой профессии;‒ стремление создавать вокруг себя эстетически привлекательную среду вне зависимости от сферы профессиональной деятельности;‒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самовыражения;‒ понимание ценности отечественного и мирового искусства, роли этнических культурных традиций и народного творчества;‒ стремление к самовыражению в разных видах искусства. </w:t>
      </w:r>
    </w:p>
    <w:p w14:paraId="09515464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осознание ценности жизни;‒ осознание необходимости соблюдения правил безопасности в любой профессии;‒ ответственное отношение к своему здоровью и установка на здоровый образ жизни;‒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здоровья;‒ соблюдение правил безопасности, в том числе навыков безопасного поведения в интернет-среде;‒ умение осознавать эмоциональное состояние себя и других, умение управлять собственным эмоциональным состоянием;‒ сформированность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навыка рефлексии, признание своего права на ошибку и такого же права другого человека. </w:t>
      </w:r>
    </w:p>
    <w:p w14:paraId="101F3588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трудового воспитания: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деятельность;‒ интерес к практическому изучению профессий и труда различного рода, в том числе на основе применения изучаемого предметного знания;‒ осознание важности обучения на протяжении всей жизни для успешной профессиональной деятельности и развитие необходимых умений для этого;‒ готовность адаптироваться в профессиональной среде;‒ уважение к труду и результатам трудовой деятельности;‒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14:paraId="18555489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экологического воспитания: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среды;‒ осознание потенциального ущерба природе, который сопровождает ту или иную профессиональную деятельность, и необходимости минимизации этого ущерба;‒ активное неприятие действий, приносящих вред окружающей среде;‒ осознание своей роли как ответственного гражданина и потребителя в условиях взаимосвязи природной, технологической и социальной сред:‒ готовность к участию в практической деятельности экологической направленности. </w:t>
      </w:r>
    </w:p>
    <w:p w14:paraId="1C98D31B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В сфере понимания ценности научного познания: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овладение языковой и читательской культурой как средством познания мира;‒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</w:t>
      </w:r>
    </w:p>
    <w:p w14:paraId="2DE7634A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20D8D55E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397E3590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D9BAEA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70E48888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</w:t>
      </w:r>
    </w:p>
    <w:p w14:paraId="0A56CE55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3F364F59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8ED337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>1) базовые логические действия: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выявлять и характеризовать существенные признаки объектов (явлений);‒ устанавливать существенный признак классификации, основания для обобщения и сравнения, критерии проводимого анализа;‒ с учетом предложенной задачи выявлять закономерности и противоречия в рассматриваемых фактах, данных и наблюдениях;‒ предлагать критерии для выявления закономерностей и противоречий;‒ выявлять дефициты информации, данных, необходимых для решения поставленной задачи;‒ выявлять причинно-следственные связи при изучении явлений и процессов;‒ делать выводы с использованием дедуктивных и индуктивных умозаключений, умозаключений по аналогии, формулировать гипотезы о взаимосвязях;‒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14:paraId="7F499C33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>2) базовые исследовательские действия: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использовать вопросы как исследовательский инструмент познания;‒ формулировать вопросы, фиксирующие разрыв между реальным и желательным состоянием ситуации, объекта, самостоятельно устанавливать искомое и данное;‒ формировать гипотезу об истинности собственных суждений и суждений других, аргументировать свою позицию, мнение;‒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собой;‒ оценивать на применимость и достоверность информации, полученной в ходе исследования (эксперимента);‒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обобщений;‒ прогнозировать возможное дальнейшее развитие процессов, событий и их последствия в аналогичных или сходных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ситуациях, выдвигать предположения об их развитии в новых условиях и контекстах; </w:t>
      </w:r>
    </w:p>
    <w:p w14:paraId="45FA4BB6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>3) работа с информацией: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критериев;‒ выбирать, анализировать, систематизировать и интерпретировать информацию различных видов и форм представления;‒ находить сходные аргументы (подтверждающие или опровергающие одну и ту же идею, версию) в различных информационных источниках;‒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комбинациями;‒ оценивать надежность информации по критериям, предложенным педагогическим работником или сформулированным самостоятельно;‒ эффективно запоминать и систематизировать информацию. </w:t>
      </w:r>
    </w:p>
    <w:p w14:paraId="2E375046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Коммуникативные </w:t>
      </w:r>
      <w:proofErr w:type="spellStart"/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УУД:Овладение</w:t>
      </w:r>
      <w:proofErr w:type="spellEnd"/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системой универсальных учебных коммуникативных действий обеспечивает сформированность социальных навыков и эмоционального интеллекта обучающихся. </w:t>
      </w:r>
    </w:p>
    <w:p w14:paraId="1B0F4807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>1) общение: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14:paraId="344AE9AB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i/>
          <w:color w:val="000000"/>
          <w:sz w:val="28"/>
          <w:lang w:val="ru-RU"/>
        </w:rPr>
        <w:t>2) совместная деятельность: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  <w:r w:rsidRPr="003D308D">
        <w:rPr>
          <w:rFonts w:ascii="Times New Roman" w:hAnsi="Times New Roman"/>
          <w:color w:val="333333"/>
          <w:sz w:val="28"/>
          <w:lang w:val="ru-RU"/>
        </w:rPr>
        <w:t>‒ в</w:t>
      </w:r>
      <w:r w:rsidRPr="003D308D">
        <w:rPr>
          <w:rFonts w:ascii="Times New Roman" w:hAnsi="Times New Roman"/>
          <w:color w:val="000000"/>
          <w:sz w:val="28"/>
          <w:lang w:val="ru-RU"/>
        </w:rPr>
        <w:t>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  <w:r w:rsidRPr="003D308D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14:paraId="38F316A5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60B88364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Регулятивные УУД: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959029" w14:textId="77777777" w:rsidR="00513E45" w:rsidRPr="003D308D" w:rsidRDefault="00513E45">
      <w:pPr>
        <w:spacing w:after="0"/>
        <w:ind w:left="120"/>
        <w:jc w:val="both"/>
        <w:rPr>
          <w:lang w:val="ru-RU"/>
        </w:rPr>
      </w:pPr>
    </w:p>
    <w:p w14:paraId="01C83FE7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14:paraId="7A482D92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выявлять проблемы для решения в жизненных и учебных ситуациях;‒ ориентироваться в различных подходах принятия решений (индивидуальное, принятие решения в группе, принятие решений группой);‒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объекте;‒ делать выбор и брать ответственность за решение; </w:t>
      </w:r>
    </w:p>
    <w:p w14:paraId="3E094422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  <w:r w:rsidRPr="003D308D">
        <w:rPr>
          <w:rFonts w:ascii="Times New Roman" w:hAnsi="Times New Roman"/>
          <w:color w:val="000000"/>
          <w:sz w:val="28"/>
          <w:lang w:val="ru-RU"/>
        </w:rPr>
        <w:t xml:space="preserve">‒ владеть способами самоконтроля, </w:t>
      </w:r>
      <w:proofErr w:type="spellStart"/>
      <w:r w:rsidRPr="003D308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и рефлексии;‒ давать адекватную оценку ситуации и предлагать план ее изменения;‒ учитывать контекст и предвидеть трудности, которые могут возникнуть при решении учебной задачи, адаптировать решение к меняющимся обстоятельствам;‒ объяснять причины достижения (не </w:t>
      </w:r>
      <w:r w:rsidRPr="003D3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достижения) результатов деятельности, давать оценку приобретенному опыту, уметь находить позитивное в произошедшей ситуации;‒ вносить коррективы в деятельность на основе новых обстоятельств, изменившихся ситуаций, установленных ошибок, возникших трудностей;‒ оценивать соответствие результата цели и условиям; </w:t>
      </w:r>
    </w:p>
    <w:p w14:paraId="0487B422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3) эмоциональный </w:t>
      </w:r>
      <w:proofErr w:type="gramStart"/>
      <w:r w:rsidRPr="003D308D">
        <w:rPr>
          <w:rFonts w:ascii="Times New Roman" w:hAnsi="Times New Roman"/>
          <w:b/>
          <w:color w:val="000000"/>
          <w:sz w:val="28"/>
          <w:lang w:val="ru-RU"/>
        </w:rPr>
        <w:t>интеллект:</w:t>
      </w:r>
      <w:r w:rsidRPr="003D308D">
        <w:rPr>
          <w:rFonts w:ascii="Times New Roman" w:hAnsi="Times New Roman"/>
          <w:color w:val="000000"/>
          <w:sz w:val="28"/>
          <w:lang w:val="ru-RU"/>
        </w:rPr>
        <w:t>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различать, называть и управлять собственными эмоциями и эмоциями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других;‒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выявлять и анализировать причины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эмоций;‒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ставить себя на место другого человека, понимать мотивы и намерения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другого;‒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регулировать способ выражения эмоций; </w:t>
      </w:r>
    </w:p>
    <w:p w14:paraId="65161F6B" w14:textId="77777777" w:rsidR="00513E45" w:rsidRPr="003D308D" w:rsidRDefault="00000000">
      <w:pPr>
        <w:spacing w:after="0"/>
        <w:ind w:left="120"/>
        <w:jc w:val="both"/>
        <w:rPr>
          <w:lang w:val="ru-RU"/>
        </w:rPr>
      </w:pPr>
      <w:r w:rsidRPr="003D30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308D">
        <w:rPr>
          <w:rFonts w:ascii="Times New Roman" w:hAnsi="Times New Roman"/>
          <w:b/>
          <w:color w:val="000000"/>
          <w:sz w:val="28"/>
          <w:lang w:val="ru-RU"/>
        </w:rPr>
        <w:t xml:space="preserve">4) принятие себя и </w:t>
      </w:r>
      <w:proofErr w:type="gramStart"/>
      <w:r w:rsidRPr="003D308D">
        <w:rPr>
          <w:rFonts w:ascii="Times New Roman" w:hAnsi="Times New Roman"/>
          <w:b/>
          <w:color w:val="000000"/>
          <w:sz w:val="28"/>
          <w:lang w:val="ru-RU"/>
        </w:rPr>
        <w:t>других:</w:t>
      </w:r>
      <w:r w:rsidRPr="003D308D">
        <w:rPr>
          <w:rFonts w:ascii="Times New Roman" w:hAnsi="Times New Roman"/>
          <w:color w:val="000000"/>
          <w:sz w:val="28"/>
          <w:lang w:val="ru-RU"/>
        </w:rPr>
        <w:t>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осознанно относиться к другому человеку, его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мнению;‒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признавать свое право на ошибку и такое же право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другого;‒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принимать себя и других, не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осуждая;‒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открытость себе и </w:t>
      </w:r>
      <w:proofErr w:type="gramStart"/>
      <w:r w:rsidRPr="003D308D">
        <w:rPr>
          <w:rFonts w:ascii="Times New Roman" w:hAnsi="Times New Roman"/>
          <w:color w:val="000000"/>
          <w:sz w:val="28"/>
          <w:lang w:val="ru-RU"/>
        </w:rPr>
        <w:t>другим;‒</w:t>
      </w:r>
      <w:proofErr w:type="gramEnd"/>
      <w:r w:rsidRPr="003D308D">
        <w:rPr>
          <w:rFonts w:ascii="Times New Roman" w:hAnsi="Times New Roman"/>
          <w:color w:val="000000"/>
          <w:sz w:val="28"/>
          <w:lang w:val="ru-RU"/>
        </w:rPr>
        <w:t xml:space="preserve"> осознавать невозможность контролировать все вокруг. </w:t>
      </w:r>
    </w:p>
    <w:p w14:paraId="1CC02603" w14:textId="77777777" w:rsidR="00513E45" w:rsidRPr="003D308D" w:rsidRDefault="00513E45">
      <w:pPr>
        <w:rPr>
          <w:lang w:val="ru-RU"/>
        </w:rPr>
        <w:sectPr w:rsidR="00513E45" w:rsidRPr="003D308D">
          <w:pgSz w:w="11906" w:h="16383"/>
          <w:pgMar w:top="1134" w:right="850" w:bottom="1134" w:left="1701" w:header="720" w:footer="720" w:gutter="0"/>
          <w:cols w:space="720"/>
        </w:sectPr>
      </w:pPr>
    </w:p>
    <w:p w14:paraId="127F0846" w14:textId="77777777" w:rsidR="00513E45" w:rsidRDefault="00000000">
      <w:pPr>
        <w:spacing w:after="0"/>
        <w:ind w:left="120"/>
      </w:pPr>
      <w:bookmarkStart w:id="9" w:name="block-75659016"/>
      <w:bookmarkEnd w:id="8"/>
      <w:r w:rsidRPr="003D30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E6D2E56" w14:textId="77777777" w:rsidR="00513E4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306"/>
        <w:gridCol w:w="1871"/>
        <w:gridCol w:w="2690"/>
        <w:gridCol w:w="2597"/>
        <w:gridCol w:w="1512"/>
      </w:tblGrid>
      <w:tr w:rsidR="00513E45" w14:paraId="5426AAAD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D9768F8" w14:textId="77777777" w:rsidR="00513E4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A2AFC3" w14:textId="77777777" w:rsidR="00513E45" w:rsidRDefault="00513E45">
            <w:pPr>
              <w:spacing w:after="0"/>
              <w:ind w:left="135"/>
            </w:pP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03D9220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1B97A4" w14:textId="77777777" w:rsidR="00513E45" w:rsidRDefault="00513E45">
            <w:pPr>
              <w:spacing w:after="0"/>
              <w:ind w:left="135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E952308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6DA314" w14:textId="77777777" w:rsidR="00513E45" w:rsidRDefault="00513E45">
            <w:pPr>
              <w:spacing w:after="0"/>
              <w:ind w:left="135"/>
            </w:pP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B160072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1BE883" w14:textId="77777777" w:rsidR="00513E45" w:rsidRDefault="00513E45">
            <w:pPr>
              <w:spacing w:after="0"/>
              <w:ind w:left="135"/>
            </w:pP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7B3ADED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2429BF" w14:textId="77777777" w:rsidR="00513E45" w:rsidRDefault="00513E45">
            <w:pPr>
              <w:spacing w:after="0"/>
              <w:ind w:left="135"/>
            </w:pP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D627D9E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7A128E" w14:textId="77777777" w:rsidR="00513E45" w:rsidRDefault="00513E45">
            <w:pPr>
              <w:spacing w:after="0"/>
              <w:ind w:left="135"/>
            </w:pPr>
          </w:p>
        </w:tc>
      </w:tr>
      <w:tr w:rsidR="00513E45" w:rsidRPr="003D308D" w14:paraId="5B2F68E0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6A6E878F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D537B8D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6B79AB3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CB6B3FE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3D3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3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82417EE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BB6B44A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CEFEBE5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4D74C1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28EEBB8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FF5B1C3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FB136FE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Базовые компоненты, которые необходимо учитывать при выборе профессии: «Хочу» –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ваши интересы; «Могу» – ваши способности; «Буду» – востребованность обучающегося на рынке труда в будущем, перспективы профессионального развития. 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8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Соотнесение личных качеств и интересов с направлениями профессиональной деятельности.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Метапредметные умения (компетенции) и навыки, значимость предметных знаний - фундамента профессионального развития. Профильное обучение. 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Преимущества обучения в организациях профессионального образования и высшего образования (ООВО).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2C978E1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D3387DC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3E532B4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B399C64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C3166E4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профориентационное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занятие «Познаю себя»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E452C5D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EC3EF6E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диагностик на платформе «Билет в будущее»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3D3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3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профориентационных диагностик. Диагностический цикл. Алгоритм и сроки прохождения диагностик. Анонсирование диагностик «Мои интересы» (6,8 классы) и «Мой профиль» (7,9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образования. Способы самодиагностики профессиональных интересов, индивидуальные различия и выбор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самопознанию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DC554B5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64F866F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FBA9A16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AD71030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794D162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3319589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042890E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промышленности. Крупнейший работодатель – корпорация «Росатом». Основные профессии 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 профессиональной деятельности. Варианты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390A13A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E85D7F4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6251AB21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4B60DCA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73BE962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07516C3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6F71F97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и история спутникостроения. Знания, необходимые для работы в отрасли. Интересы, помогающие стать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успешными профессионалами. Учебные предметы и дополнительное образование.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 в области спутникостроения и применения спутниковых данных, необходимые профессионально важные качества, особенности обучения.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183BB4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5B52B7A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9EDC086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21EF996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959DF36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продовольственная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7D4EDDC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EB6098F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разнообразие профессий и образовательных возможностей. Объявление об открытии диагностики «Мои способности. Естественно-научные способности».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8997782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28A97C8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3072C4B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0FFD1F6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12698D1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0C16A96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722BC1B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интересы, учебные предметы и дополнительное образование, помогающие в будущем развиваться в сфере энергетики.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Возможности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A9739D1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691D0E2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8A4328C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53B09F3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4F95471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C29507D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801924B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Педагогу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предлагается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F561AA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548E5CA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26396159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E341F9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0ACD21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040429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22069E4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обучающегося на портале «Билет в будущее».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Необходимые профессионально важные качества,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08B373B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7D29F63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3F53F579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25858A5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24D6618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E526A62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AC7FCE7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потребность в кадрах. Основные профессии и содержание профессиональной деятельности. Варианты профессионально-образовательных маршрутов.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53E18CF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A4AB6CF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8BACBFD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2FCE75F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B44D4C6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AA35850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77FF199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Значимость отрасли в экономике страны, основные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226429B7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77A10E9E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4F5697C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130AE35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398067D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A3DBE14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DB1E8D8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математики в профессиональной деятельности различных отраслей в экономике нашей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профессионалов, использующих математический аппарат для решения профессиональных задач.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сфере прикладной и фундаментальной математики.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D3E8FA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41A6DDC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16DFE39E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5DCAEB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E274EE9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50B35D5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A1D098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профессионалами. Учебные предметы и дополнительное образование.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2702DE54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417FA08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58D19C47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62BEEA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E6F56BA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финтех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05F2A83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2DEEB0B1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лидерства отечественных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«Билет в будущее».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направления, обзор компаний, понятие и примеры успешных стартапов. Значимость направления и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направлении.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8FD4C9E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8712CD3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1221FB1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C6532C5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159ADBF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86B4DBA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791D48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0921D2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0741A4F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511EDB8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55269EB8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5A3D561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93DD097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3780F58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Рассматриваются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№9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№15.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FF1585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8D601DA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39B0571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BD9B0C4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95F3208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 тематическое занятие «Мое будущее»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40F4D26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A0F888A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 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0F5F8E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разбор и интерпретация профориентационных диагностик первого полугодия.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75A05BE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14:paraId="0E5F12C2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D2C9B7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354EEC9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596499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5C74F14F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 классы) и «Мои ориентиры» (7,9 классы).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«Мои ориентиры»: Составляющие готовности к профессиональному самоопределению.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уровня готовности обучающегося к профессиональному выбору, понимание сильных сторон и дефицитов для его совершения.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D5A5897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(6,8, 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(7,9,11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E055A1E" w14:textId="77777777" w:rsidR="00513E45" w:rsidRDefault="00513E45">
            <w:pPr>
              <w:spacing w:after="0"/>
              <w:ind w:left="135"/>
            </w:pPr>
          </w:p>
        </w:tc>
      </w:tr>
      <w:tr w:rsidR="00513E45" w:rsidRPr="003D308D" w14:paraId="3BA67C77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05F587E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4D2C69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5189EFC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4C98227B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Объявление об открытии диагностики «Мои способности. Социальный интеллект» 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предпринимательской деятельности.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36FA91F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DB7B4F8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29054A19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D01AA22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3E8D07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5913CB7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FD3252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Российской науки – 8 февраля. Знакомство обучающихся с ролью науки и образования в экономике нашей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науки и образования как сферы занятости. Значимость науки в экономике страны, основные профессии, наукоемкие технологии, роль фундаментальных исследований. Знания,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со Всероссийским обществом изобретателей и рационализаторов и возможностями, которые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22442501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B4C4BD1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0E852E7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AF86B43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737BC7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044D905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C4687D5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сферы деятельности в области туризма и гостеприимства.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сфере, необходимые профессионально важные качества, особенности профессиональной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58D5C95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C9951EB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3390C448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BC13A0A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2EDC6E78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986CD74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2384CF82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передовые технологии в армии, флоте, МВД, Росгвардии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919651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E47623F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7CE4DAF5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53C6DD3D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F225A42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ED5B70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3D999C6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отрасли: транспорт. 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DED22B6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4D597B87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3DE2DEBD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2B0DEF0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66599C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C9DD49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153AF98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профессиональной деятельности в области обеспечения связи 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предметы и дополнительное образование, помогающие в будущем развиваться в области обеспечения связи и телекоммуникациях.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282CEB7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3F410ED5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B133063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387DEF0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4E8074B4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09FD3A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74459C2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434507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5FF37FA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105B134E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A341324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7ACF295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872B417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6373D85B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E3FFA97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77D6366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20839DF7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1100433F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2208C4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5B3133B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1F58D30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медицины и фармации в экономике нашей страны. Достижения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отраслей: медицина и фармация. Значимость отраслей в экономике страны, основные профессии, представленные в отраслях. Знания, интересы, учебные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предметы и дополнительное образование, помогающие в будущем развиваться в отраслях медицина и фармация.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44361A3E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6A999204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1E36F38D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744FBF8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273A417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96ADE8C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33E872AF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космической отрасли. Значимость космических технологий в экономике страны, основные профессии. Знания, необходимые для профессионалов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отрасли. Учебные предметы и дополнительное образование, помогающие в будущем развиваться в космической отрасли.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7846489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D11C81E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5666AD84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D2A3B18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829DD84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923C39B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C13E30F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Креативный интеллект» в личном кабинете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обучающегося «Билет в будущее».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креативной индустрии. 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71FA7071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FB88F85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42FA06AF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3C1B96BE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0972BF2F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21D1E7B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2271533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0650811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EF3330B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:rsidRPr="003D308D" w14:paraId="22080D86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CDF51AD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6E4D151D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E2FED60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2FB24ED2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в преддверии 1 мая - Праздника Весны и Труда, который традиционно связан с популяризацией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6686AB0C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575CE69E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14:paraId="535C0B33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29FB8427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3109A808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A8008E8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7CE2897D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помогающие в будущем развиваться в направлениях ВПК. 8-9 </w:t>
            </w:r>
            <w:proofErr w:type="spellStart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19C17F1E" w14:textId="77777777" w:rsidR="00513E4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2F365B5F" w14:textId="77777777" w:rsidR="00513E45" w:rsidRDefault="00513E45">
            <w:pPr>
              <w:spacing w:after="0"/>
              <w:ind w:left="135"/>
            </w:pPr>
          </w:p>
        </w:tc>
      </w:tr>
      <w:tr w:rsidR="00513E45" w:rsidRPr="003D308D" w14:paraId="3F3424DF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0D268C81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1AE8F6B3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64CEF97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0906766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31 и № 32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3EDB6B21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Выполнение практико-ориентированных заданий. Анализ профессий изученных отраслей на основе «формулы </w:t>
            </w: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02A997E0" w14:textId="77777777" w:rsidR="00513E45" w:rsidRPr="003D308D" w:rsidRDefault="00513E45">
            <w:pPr>
              <w:spacing w:after="0"/>
              <w:ind w:left="135"/>
              <w:rPr>
                <w:lang w:val="ru-RU"/>
              </w:rPr>
            </w:pPr>
          </w:p>
        </w:tc>
      </w:tr>
      <w:tr w:rsidR="00513E45" w14:paraId="6DC78E69" w14:textId="77777777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14:paraId="4E775734" w14:textId="77777777" w:rsidR="00513E4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14:paraId="53594EB7" w14:textId="77777777" w:rsidR="00513E4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42DA0BE" w14:textId="77777777" w:rsidR="00513E4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14:paraId="057C5FD6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14:paraId="0F753ACF" w14:textId="77777777" w:rsidR="00513E45" w:rsidRDefault="00000000">
            <w:pPr>
              <w:spacing w:after="0"/>
              <w:ind w:left="135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14:paraId="1F5DD52B" w14:textId="77777777" w:rsidR="00513E45" w:rsidRDefault="00513E45">
            <w:pPr>
              <w:spacing w:after="0"/>
              <w:ind w:left="135"/>
            </w:pPr>
          </w:p>
        </w:tc>
      </w:tr>
      <w:tr w:rsidR="00513E45" w14:paraId="7CD0A3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F5067" w14:textId="77777777" w:rsidR="00513E45" w:rsidRPr="003D308D" w:rsidRDefault="00000000">
            <w:pPr>
              <w:spacing w:after="0"/>
              <w:ind w:left="135"/>
              <w:rPr>
                <w:lang w:val="ru-RU"/>
              </w:rPr>
            </w:pPr>
            <w:r w:rsidRPr="003D30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FAC3571" w14:textId="77777777" w:rsidR="00513E45" w:rsidRDefault="00000000">
            <w:pPr>
              <w:spacing w:after="0"/>
              <w:ind w:left="135"/>
              <w:jc w:val="center"/>
            </w:pPr>
            <w:r w:rsidRPr="003D3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B0876" w14:textId="77777777" w:rsidR="00513E45" w:rsidRDefault="00513E45"/>
        </w:tc>
      </w:tr>
    </w:tbl>
    <w:p w14:paraId="6B2EC90A" w14:textId="77777777" w:rsidR="00513E45" w:rsidRDefault="00513E45">
      <w:pPr>
        <w:sectPr w:rsidR="00513E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E37925" w14:textId="77777777" w:rsidR="00513E45" w:rsidRDefault="00513E45">
      <w:pPr>
        <w:sectPr w:rsidR="00513E4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14:paraId="3DAB6BAA" w14:textId="77777777" w:rsidR="00D54E33" w:rsidRDefault="00D54E33"/>
    <w:sectPr w:rsidR="00D54E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E45"/>
    <w:rsid w:val="003D308D"/>
    <w:rsid w:val="00513E45"/>
    <w:rsid w:val="00D54E33"/>
    <w:rsid w:val="00EA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1391C"/>
  <w15:docId w15:val="{48E17AD6-162B-4842-996A-C78572A9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vbinfo.ru/" TargetMode="External"/><Relationship Id="rId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91</Pages>
  <Words>13126</Words>
  <Characters>74823</Characters>
  <Application>Microsoft Office Word</Application>
  <DocSecurity>0</DocSecurity>
  <Lines>623</Lines>
  <Paragraphs>175</Paragraphs>
  <ScaleCrop>false</ScaleCrop>
  <Company/>
  <LinksUpToDate>false</LinksUpToDate>
  <CharactersWithSpaces>87774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2025-09-27T15:50:00Z</dcterms:created>
  <dcterms:modified xsi:type="dcterms:W3CDTF">2025-09-27T15:50:00Z</dcterms:modified>
</cp:coreProperties>
</file>